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w:t>
      </w:r>
      <w:r w:rsidDel="00000000" w:rsidR="00000000" w:rsidRPr="00000000">
        <w:rPr>
          <w:rFonts w:ascii="Times" w:cs="Times" w:eastAsia="Times" w:hAnsi="Times"/>
          <w:rtl w:val="0"/>
        </w:rPr>
        <w:t xml:space="preserve">McKenzie Lewis, Loren Lindler, Shelby Mumma, &amp; Sarah Spradlin</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AGRICULTURAL SALES, MARKETING AND SERVICES MIDDLE SCHOOL RECORD BOOK COMPETITION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Sales, Marketing and Services Middle School Record Book Competition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Area 1 winner was Chipper Grayson of Heritage Middle. Tray Gooch of West Jackson Middle took home honors in Area 2. The Area 3 winner was Samuel Rodgers of Perry Middle. Haley Smith of South Effingham Middle took honors in Area 4. Kylei Cutts of Eighth Street Middle was the winner in Area 5. The Area 6 winner was Landon Langford of Brantley County Middle. </w:t>
      </w:r>
      <w:r w:rsidDel="00000000" w:rsidR="00000000" w:rsidRPr="00000000">
        <w:rPr>
          <w:rtl w:val="0"/>
        </w:rPr>
        <w:t xml:space="preserve">Tray Gooch of West Jackson Middle was the state winner in the competition.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Middle School Record Book award program encourages students to begin and maintain a Supervised Agricultural Experience (SAE) project and keep accurate, detailed records. Students compete in one of seven categories: Agricultural Sales, Services and Marketing; Agricultural Mechanics and Wood Working; Forestry and Natural Resources; Horticulture; Livestock Care; Production Agriculture; and Specialty and Small Animal Care.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Each area winner received a plaque and a $50 cash award. The state winner received a plaque and an additional $100 cash award. The advisor of the state winner also received a $100 cash award.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bookmarkStart w:colFirst="0" w:colLast="0" w:name="_gjdgxs" w:id="0"/>
      <w:bookmarkEnd w:id="0"/>
      <w:r w:rsidDel="00000000" w:rsidR="00000000" w:rsidRPr="00000000">
        <w:rPr>
          <w:rtl w:val="0"/>
        </w:rPr>
        <w:t xml:space="preserve">The Middle School Record Book Award in the area of Agricultural Sales, Marketing and Services was sponsored by CSX Transportation.</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p>
    <w:sectPr>
      <w:headerReference r:id="rId6" w:type="first"/>
      <w:pgSz w:h="15840" w:w="12240"/>
      <w:pgMar w:bottom="117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