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FOREST MANAGEMENT AND PRODUCTS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Forest Management and Products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Curtis Jackson of Jones County placed first in the proficiency competition. Placing second was Zackery Ussery of Jeff Davis, and Amber Dalton of White County received third place honors.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Participants in the Forest Management and Products Proficiency implement best management practices for the conservation, or accumulation, of the economic value of a forest and/or forest products through practices such as thinning, pruning, weeding, stand improvement, reforestation, insect and disease control, planting, and harvesting.</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Forest Management and Products Proficiency was sponsored at the state level by the Twilley Lands and Jim and Sandra East.</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also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1191"/>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11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