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STATE WINNERS IN THE PREPARED PUBLIC SPEAKING CAREER DEVELOPMENT EVENT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Prepared Public Speaking Career Development Event (CDE)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senior division, </w:t>
      </w:r>
      <w:r w:rsidDel="00000000" w:rsidR="00000000" w:rsidRPr="00000000">
        <w:rPr>
          <w:rFonts w:ascii="Times New Roman" w:cs="Times New Roman" w:eastAsia="Times New Roman" w:hAnsi="Times New Roman"/>
          <w:rtl w:val="0"/>
        </w:rPr>
        <w:t xml:space="preserve">Kirk Beacham of Colquitt County placed first in the individual CDE competition. Kylie Whitworth of Madison County placed second, Taylor Davis od Jefferson City FFA finished third, and Kaylee Roberts of Tift County finished fourth.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junior division, Sarah Mathis of Screven County placed first in the individual CDE competition. Adeline Bennett of Jenkins County Middle School, Carolyne Turner of William J. Williams Middle School, and Tinsley Cramer of North Murray finished second, third, and fourth respectively. </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CDE awards are granted to FFA members and teams who have exhibited premier leadership, personal growth, and career success in a variety of competitions. Prepared Public Speaking CDE is designed to enhance the speaking skills of participants by encouraging civic participation and cultivation of a better knowledge of agriculture. Prepared competitors in the Prepared Public Speaking CDE present a speech before a panel of judges and respond to questions from the judges.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senior division Prepared Public Speaking Career Development Event was sponsored at the state level by Farm Credit Associations of Georgia. The junior division was sponsored by the Tommy Irvin Endowed Fund.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winners received a plaque and a cash award. The first place winners received $100 cash and $500 in travel money for the National Convention. Second place individuals received $50, and third place individuals received $25. The winning team was awarded $2,000 travel money to attend the National FFA Convention. Additionally, the advisor of the state winning team received a $100 cash award.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